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3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  <w:t xml:space="preserve">Варианты улучшения квартальных календарей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В большинстве квартальных календарей можно использовать возможности, повышающие зрелищность или удобство использования. Покажем некоторые из них:</w:t>
      </w:r>
    </w:p>
    <w:p w:rsidR="00000000" w:rsidDel="00000000" w:rsidP="00000000" w:rsidRDefault="00000000" w:rsidRPr="00000000" w14:paraId="00000004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161925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3D фольга</w:t>
      </w:r>
    </w:p>
    <w:p w:rsidR="00000000" w:rsidDel="00000000" w:rsidP="00000000" w:rsidRDefault="00000000" w:rsidRPr="00000000" w14:paraId="00000007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Почему «3D»? Потому что фольга получается объемной, она чувствуется пальцами и необычно блестит и переливается.</w:t>
      </w:r>
    </w:p>
    <w:p w:rsidR="00000000" w:rsidDel="00000000" w:rsidP="00000000" w:rsidRDefault="00000000" w:rsidRPr="00000000" w14:paraId="00000008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152400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Объемный выборочный УФ-лак</w:t>
      </w:r>
    </w:p>
    <w:p w:rsidR="00000000" w:rsidDel="00000000" w:rsidP="00000000" w:rsidRDefault="00000000" w:rsidRPr="00000000" w14:paraId="00000010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  <w:t xml:space="preserve">Покрытие отдельных элементов макета прозрачным полимером.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114300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Увеличенный размер, увеличенные численники</w:t>
      </w:r>
    </w:p>
    <w:p w:rsidR="00000000" w:rsidDel="00000000" w:rsidP="00000000" w:rsidRDefault="00000000" w:rsidRPr="00000000" w14:paraId="00000019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Размер шапок и подложек можно увеличивать, и ставить увеличенного размера численники. Такой календарь хорошо смотрится в объемных помещениях.</w:t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152400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0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Круглый курсор</w:t>
      </w:r>
    </w:p>
    <w:p w:rsidR="00000000" w:rsidDel="00000000" w:rsidP="00000000" w:rsidRDefault="00000000" w:rsidRPr="00000000" w14:paraId="00000021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Круглый статический курсор не требует направляющей ленты и держится за счет статики. Это – новая разработка, специально для мелованных металлизированных численников. Смотрится очень необычно, вместе со стильными численниками с металликом резко меняет отношение к квартальным календарям, превращая их в современный информационный продукт.</w:t>
      </w:r>
    </w:p>
    <w:p w:rsidR="00000000" w:rsidDel="00000000" w:rsidP="00000000" w:rsidRDefault="00000000" w:rsidRPr="00000000" w14:paraId="00000022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Цветная пружинка</w:t>
      </w:r>
    </w:p>
    <w:p w:rsidR="00000000" w:rsidDel="00000000" w:rsidP="00000000" w:rsidRDefault="00000000" w:rsidRPr="00000000" w14:paraId="00000026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Если в макете есть какой-то явно подавляющий цвет, то цветная пружинка добавит стиля.</w:t>
      </w:r>
    </w:p>
    <w:p w:rsidR="00000000" w:rsidDel="00000000" w:rsidP="00000000" w:rsidRDefault="00000000" w:rsidRPr="00000000" w14:paraId="00000027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Глянцевая ламинация</w:t>
      </w:r>
    </w:p>
    <w:p w:rsidR="00000000" w:rsidDel="00000000" w:rsidP="00000000" w:rsidRDefault="00000000" w:rsidRPr="00000000" w14:paraId="00000029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Покрытие шапки календаря с двух сторон блестящей глянцевой пленкой. Защищает календарь и одновременно делает краски более яркими.</w:t>
      </w:r>
    </w:p>
    <w:p w:rsidR="00000000" w:rsidDel="00000000" w:rsidP="00000000" w:rsidRDefault="00000000" w:rsidRPr="00000000" w14:paraId="0000002A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Матовая ламинация</w:t>
      </w:r>
    </w:p>
    <w:p w:rsidR="00000000" w:rsidDel="00000000" w:rsidP="00000000" w:rsidRDefault="00000000" w:rsidRPr="00000000" w14:paraId="0000002C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Матовая пленка приглушает цвета, создавая ощущение спокойной солидности.</w:t>
      </w:r>
    </w:p>
    <w:p w:rsidR="00000000" w:rsidDel="00000000" w:rsidP="00000000" w:rsidRDefault="00000000" w:rsidRPr="00000000" w14:paraId="0000002D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Тач-ламинация или тач-лак</w:t>
      </w:r>
    </w:p>
    <w:p w:rsidR="00000000" w:rsidDel="00000000" w:rsidP="00000000" w:rsidRDefault="00000000" w:rsidRPr="00000000" w14:paraId="0000002F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Покрытие шапки календаря пленкой или лаком с тактильным эффектом «бархатная кожа».</w:t>
      </w:r>
    </w:p>
    <w:p w:rsidR="00000000" w:rsidDel="00000000" w:rsidP="00000000" w:rsidRDefault="00000000" w:rsidRPr="00000000" w14:paraId="00000030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152400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Сплошной лак</w:t>
      </w:r>
    </w:p>
    <w:p w:rsidR="00000000" w:rsidDel="00000000" w:rsidP="00000000" w:rsidRDefault="00000000" w:rsidRPr="00000000" w14:paraId="00000033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Покрытие шапки календаря с одной стороны прозрачным глянцевым УФ-лаком. Получается и защитная функция (предохраняет изображение от влаги), и эстетическая (краски под УФ-лаком смотрятся более ярко).</w:t>
      </w:r>
    </w:p>
    <w:p w:rsidR="00000000" w:rsidDel="00000000" w:rsidP="00000000" w:rsidRDefault="00000000" w:rsidRPr="00000000" w14:paraId="00000034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152400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Фактурный лак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  <w:t xml:space="preserve">Лист лакируется разными видами фактур. Получается как необычный внешний вид, так и впечатляющие тактильные ощущения</w:t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Печать на более плотном картоне</w:t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  <w:t xml:space="preserve">Обычно календари печатаются на картоне плотностью 300 гр, но можно использовать и более плотный. Мы предлагаем картон «Креато» плотностью 350 гр, производства шведской фабрики Iggesund. Этот картон более жесткий и лучше ведет себя при перепадах климата.</w:t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180975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4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Приклеивание к толстому спецкартону</w:t>
      </w:r>
    </w:p>
    <w:p w:rsidR="00000000" w:rsidDel="00000000" w:rsidP="00000000" w:rsidRDefault="00000000" w:rsidRPr="00000000" w14:paraId="00000045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Либо только шапку, либо шапку и подложки можно приклеить к толстому спецкартону (толщина 1,5 мм). Получается убойный жесткий вариант, создающий солидное впечатление. Срабатывает ассоциация "тяжесть — это хорошо, тяжесть — это надёжно".</w:t>
      </w:r>
    </w:p>
    <w:p w:rsidR="00000000" w:rsidDel="00000000" w:rsidP="00000000" w:rsidRDefault="00000000" w:rsidRPr="00000000" w14:paraId="00000046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180975</wp:posOffset>
            </wp:positionV>
            <wp:extent cx="1295400" cy="1295400"/>
            <wp:effectExtent b="0" l="0" r="0" t="0"/>
            <wp:wrapSquare wrapText="bothSides" distB="57150" distT="57150" distL="57150" distR="5715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widowControl w:val="0"/>
        <w:spacing w:line="240" w:lineRule="auto"/>
        <w:jc w:val="left"/>
        <w:rPr>
          <w:b w:val="1"/>
        </w:rPr>
      </w:pPr>
      <w:r w:rsidDel="00000000" w:rsidR="00000000" w:rsidRPr="00000000">
        <w:rPr>
          <w:b w:val="1"/>
          <w:rtl w:val="0"/>
        </w:rPr>
        <w:t xml:space="preserve">Упаковка</w:t>
      </w:r>
    </w:p>
    <w:p w:rsidR="00000000" w:rsidDel="00000000" w:rsidP="00000000" w:rsidRDefault="00000000" w:rsidRPr="00000000" w14:paraId="0000004D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Календарь может быть упакован в индивидуальные сумки-пакеты, куда можно положить открытки, буклеты и иную поздравительную и информационную продукцию.</w:t>
      </w:r>
    </w:p>
    <w:p w:rsidR="00000000" w:rsidDel="00000000" w:rsidP="00000000" w:rsidRDefault="00000000" w:rsidRPr="00000000" w14:paraId="0000004E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widowControl w:val="0"/>
        <w:spacing w:line="240" w:lineRule="auto"/>
        <w:rPr/>
      </w:pPr>
      <w:r w:rsidDel="00000000" w:rsidR="00000000" w:rsidRPr="00000000">
        <w:rPr>
          <w:rtl w:val="0"/>
        </w:rPr>
        <w:t xml:space="preserve">Календарь, как конструктор, собирается из разных элементов, стиль которых Вы выбираете сами. Мы, в свою очередь, постарались сделать этот выбор обширным и увлекательным.</w:t>
      </w:r>
    </w:p>
    <w:p w:rsidR="00000000" w:rsidDel="00000000" w:rsidP="00000000" w:rsidRDefault="00000000" w:rsidRPr="00000000" w14:paraId="00000055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  <w:t xml:space="preserve">С уважением, </w:t>
        <w:tab/>
        <w:tab/>
        <w:tab/>
        <w:t xml:space="preserve">рекламное агентство «РА» </w:t>
      </w:r>
    </w:p>
    <w:p w:rsidR="00000000" w:rsidDel="00000000" w:rsidP="00000000" w:rsidRDefault="00000000" w:rsidRPr="00000000" w14:paraId="00000057">
      <w:pPr>
        <w:ind w:left="2160" w:firstLine="720"/>
        <w:rPr/>
      </w:pPr>
      <w:r w:rsidDel="00000000" w:rsidR="00000000" w:rsidRPr="00000000">
        <w:rPr>
          <w:rtl w:val="0"/>
        </w:rPr>
        <w:t xml:space="preserve">(123) 123-45-67, </w:t>
      </w:r>
    </w:p>
    <w:p w:rsidR="00000000" w:rsidDel="00000000" w:rsidP="00000000" w:rsidRDefault="00000000" w:rsidRPr="00000000" w14:paraId="00000058">
      <w:pPr>
        <w:ind w:left="2160" w:firstLine="720"/>
        <w:rPr/>
      </w:pPr>
      <w:r w:rsidDel="00000000" w:rsidR="00000000" w:rsidRPr="00000000">
        <w:rPr>
          <w:rtl w:val="0"/>
        </w:rPr>
        <w:t xml:space="preserve">aaa@aaa.ru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ru"/>
      </w:rPr>
    </w:rPrDefault>
    <w:pPrDefault>
      <w:pPr>
        <w:spacing w:line="276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Bdr>
        <w:bottom w:color="000000" w:space="0" w:sz="48" w:val="single"/>
      </w:pBdr>
      <w:spacing w:after="480" w:before="2400" w:lineRule="auto"/>
      <w:jc w:val="left"/>
    </w:pPr>
    <w:rPr>
      <w:sz w:val="60"/>
      <w:szCs w:val="60"/>
    </w:rPr>
  </w:style>
  <w:style w:type="paragraph" w:styleId="Heading2">
    <w:name w:val="heading 2"/>
    <w:basedOn w:val="Normal"/>
    <w:next w:val="Normal"/>
    <w:pPr>
      <w:keepNext w:val="1"/>
      <w:keepLines w:val="1"/>
      <w:pBdr>
        <w:bottom w:color="000000" w:space="0" w:sz="8" w:val="single"/>
      </w:pBdr>
      <w:spacing w:after="360" w:before="1200" w:lineRule="auto"/>
      <w:jc w:val="left"/>
    </w:pPr>
    <w:rPr>
      <w:sz w:val="48"/>
      <w:szCs w:val="48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600" w:lineRule="auto"/>
      <w:jc w:val="left"/>
    </w:pPr>
    <w:rPr>
      <w:sz w:val="40"/>
      <w:szCs w:val="40"/>
    </w:rPr>
  </w:style>
  <w:style w:type="paragraph" w:styleId="Heading4">
    <w:name w:val="heading 4"/>
    <w:basedOn w:val="Normal"/>
    <w:next w:val="Normal"/>
    <w:pPr>
      <w:keepNext w:val="1"/>
      <w:keepLines w:val="1"/>
      <w:spacing w:after="120" w:before="400" w:lineRule="auto"/>
      <w:jc w:val="left"/>
    </w:pPr>
    <w:rPr>
      <w:sz w:val="28"/>
      <w:szCs w:val="28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sz w:val="24"/>
      <w:szCs w:val="24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/>
  </w:style>
  <w:style w:type="paragraph" w:styleId="Title">
    <w:name w:val="Title"/>
    <w:basedOn w:val="Normal"/>
    <w:next w:val="Normal"/>
    <w:pPr>
      <w:keepNext w:val="1"/>
      <w:keepLines w:val="1"/>
      <w:spacing w:after="60" w:before="1200" w:lineRule="auto"/>
      <w:jc w:val="left"/>
    </w:pPr>
    <w:rPr>
      <w:sz w:val="96"/>
      <w:szCs w:val="96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8.png"/><Relationship Id="rId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